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0F6A1DD" w:rsidR="007C2FEE" w:rsidRPr="00666C3D" w:rsidRDefault="00D14F55" w:rsidP="007C2FEE">
      <w:pPr>
        <w:pStyle w:val="Head"/>
        <w:rPr>
          <w:lang w:val="en-US"/>
        </w:rPr>
      </w:pPr>
      <w:r w:rsidRPr="00666C3D">
        <w:rPr>
          <w:lang w:val="en-GB"/>
        </w:rPr>
        <w:t>Wirtgen │ Cutting as an alternative to blasting</w:t>
      </w:r>
    </w:p>
    <w:p w14:paraId="34A89D42" w14:textId="2C8AAB64" w:rsidR="007C2FEE" w:rsidRPr="00666C3D" w:rsidRDefault="00D14F55" w:rsidP="007C2FEE">
      <w:pPr>
        <w:pStyle w:val="Subhead"/>
        <w:rPr>
          <w:bCs/>
          <w:lang w:val="en-US"/>
        </w:rPr>
      </w:pPr>
      <w:r w:rsidRPr="00666C3D">
        <w:rPr>
          <w:bCs/>
          <w:iCs w:val="0"/>
          <w:lang w:val="en-GB"/>
        </w:rPr>
        <w:t>The Wirtgen 220 SM is breaking new ground in the field of gypsum mining in Brazil</w:t>
      </w:r>
    </w:p>
    <w:p w14:paraId="43A5AB78" w14:textId="381AE462" w:rsidR="007C2FEE" w:rsidRPr="00666C3D" w:rsidRDefault="00D14F55" w:rsidP="007C2FEE">
      <w:pPr>
        <w:pStyle w:val="Teaser"/>
        <w:rPr>
          <w:lang w:val="en-US"/>
        </w:rPr>
      </w:pPr>
      <w:r w:rsidRPr="00666C3D">
        <w:rPr>
          <w:bCs/>
          <w:lang w:val="en-GB"/>
        </w:rPr>
        <w:t xml:space="preserve">By mining by cutting, a Wirtgen Surface Miner at the </w:t>
      </w:r>
      <w:proofErr w:type="spellStart"/>
      <w:r w:rsidRPr="00666C3D">
        <w:rPr>
          <w:bCs/>
          <w:lang w:val="en-GB"/>
        </w:rPr>
        <w:t>Chorado</w:t>
      </w:r>
      <w:proofErr w:type="spellEnd"/>
      <w:r w:rsidRPr="00666C3D">
        <w:rPr>
          <w:bCs/>
          <w:lang w:val="en-GB"/>
        </w:rPr>
        <w:t xml:space="preserve"> mine in </w:t>
      </w:r>
      <w:proofErr w:type="spellStart"/>
      <w:r w:rsidRPr="00666C3D">
        <w:rPr>
          <w:bCs/>
          <w:lang w:val="en-GB"/>
        </w:rPr>
        <w:t>Grajaú</w:t>
      </w:r>
      <w:proofErr w:type="spellEnd"/>
      <w:r w:rsidRPr="00666C3D">
        <w:rPr>
          <w:bCs/>
          <w:lang w:val="en-GB"/>
        </w:rPr>
        <w:t xml:space="preserve"> in north-eastern Brazil eliminates the need for conventional extraction methods such as drilling and blasting and enables cost-efficient operations with minimal harmful emissions. The deployment of the 220 SM is</w:t>
      </w:r>
      <w:r>
        <w:rPr>
          <w:bCs/>
          <w:lang w:val="en-GB"/>
        </w:rPr>
        <w:t xml:space="preserve"> a technological game changer with a focus on productivity, sustainability, and safety. </w:t>
      </w:r>
    </w:p>
    <w:p w14:paraId="45AFE0CD" w14:textId="0A399404" w:rsidR="007C2FEE" w:rsidRPr="00666C3D" w:rsidRDefault="00C61C72" w:rsidP="008D26D8">
      <w:pPr>
        <w:pStyle w:val="Absatzberschrift"/>
        <w:rPr>
          <w:lang w:val="en-US"/>
        </w:rPr>
      </w:pPr>
      <w:r>
        <w:rPr>
          <w:bCs/>
          <w:lang w:val="en-GB"/>
        </w:rPr>
        <w:t xml:space="preserve">The </w:t>
      </w:r>
      <w:r w:rsidRPr="00666C3D">
        <w:rPr>
          <w:bCs/>
          <w:lang w:val="en-GB"/>
        </w:rPr>
        <w:t>Surface Miner realises</w:t>
      </w:r>
      <w:r>
        <w:rPr>
          <w:bCs/>
          <w:lang w:val="en-GB"/>
        </w:rPr>
        <w:t xml:space="preserve"> a vision for the future </w:t>
      </w:r>
    </w:p>
    <w:p w14:paraId="74F6A4A4" w14:textId="50878A51" w:rsidR="007C2FEE" w:rsidRPr="00666C3D" w:rsidRDefault="00D14F55" w:rsidP="007C2FEE">
      <w:pPr>
        <w:pStyle w:val="Standardabsatz"/>
        <w:rPr>
          <w:lang w:val="en-US"/>
        </w:rPr>
      </w:pPr>
      <w:r>
        <w:rPr>
          <w:lang w:val="en-GB"/>
        </w:rPr>
        <w:t>In Brazil, resources have been mined and quarried by drilling and blasting for over 100 years. This was also the standard method used for many years by Gesso Integral at the open-cast mine. However, for CEO Marcos Vasconcelos Ferreira, the not exactly environmentally friendly mining method with its particular need for strict safety precautions no longer represented a forward-looking, state-of-the-art solution: ‘We wanted to achieve high productivity with a tight focus on sustainability.’ During his search for a more sustainable and efficient extraction method, the company CEO came across the Surface Miner from Wirtgen, which cuts, crushes, and, if required, also loads the cut and crushed rock into trucks in a single pass. The raw materials are selectively extracted in purest quality, which allows optimum exploitation of mineral deposits. The potential of the machine and the advantages of the new extraction method were clear: no more drilling, no more blasting, lower emissions, increased safety on the open-cast mining site and outstanding cost-efficiency. The deployment of the first Surface Miner was a technological game changer that more than doubled productivity at the open-cast mine. The purchase of a second 220 SM Surface Miner enabled production at the mine to be increased by 84%.</w:t>
      </w:r>
    </w:p>
    <w:p w14:paraId="35171BA5" w14:textId="1646860F" w:rsidR="007C2FEE" w:rsidRPr="00666C3D" w:rsidRDefault="00D14F55" w:rsidP="00BC1961">
      <w:pPr>
        <w:pStyle w:val="Teaserhead"/>
        <w:jc w:val="left"/>
        <w:rPr>
          <w:lang w:val="en-US"/>
        </w:rPr>
      </w:pPr>
      <w:r>
        <w:rPr>
          <w:bCs/>
          <w:lang w:val="en-GB"/>
        </w:rPr>
        <w:t>A personal success story</w:t>
      </w:r>
    </w:p>
    <w:p w14:paraId="7603E22C" w14:textId="41492B01" w:rsidR="00D14F55" w:rsidRPr="00666C3D" w:rsidRDefault="00D14F55" w:rsidP="00D14F55">
      <w:pPr>
        <w:pStyle w:val="Standardabsatz"/>
        <w:rPr>
          <w:lang w:val="en-US"/>
        </w:rPr>
      </w:pPr>
      <w:r>
        <w:rPr>
          <w:lang w:val="en-GB"/>
        </w:rPr>
        <w:t xml:space="preserve">The success story also has a personal side to it. The company was deliberately looking for an operator with no previous experience with large machines for the new Surface Miner. </w:t>
      </w:r>
      <w:proofErr w:type="spellStart"/>
      <w:r>
        <w:rPr>
          <w:lang w:val="en-GB"/>
        </w:rPr>
        <w:t>Marlete</w:t>
      </w:r>
      <w:proofErr w:type="spellEnd"/>
      <w:r>
        <w:rPr>
          <w:lang w:val="en-GB"/>
        </w:rPr>
        <w:t xml:space="preserve"> Ribeiro Souza Guajajára was recruited locally and trained as a machine operator. ‘My boss told me that he needed an unskilled person he could train from scratch for the job. And that person turned out to be me. At the time, I had never even learned how to ride a bike, a motorcycle or drive a car.’ His trust in the abilities of his new employee paid off. In the meantime, working with the Surface Miner has become second nature to </w:t>
      </w:r>
      <w:proofErr w:type="spellStart"/>
      <w:r>
        <w:rPr>
          <w:lang w:val="en-GB"/>
        </w:rPr>
        <w:t>Marlete</w:t>
      </w:r>
      <w:proofErr w:type="spellEnd"/>
      <w:r>
        <w:rPr>
          <w:lang w:val="en-GB"/>
        </w:rPr>
        <w:t>, and she knows how to make the best of the machine’s advantages. ‘It’s a very comfortable machine that makes our daily work here much easier.’</w:t>
      </w:r>
    </w:p>
    <w:p w14:paraId="68D4F216" w14:textId="43C60EF0" w:rsidR="00CE5453" w:rsidRPr="00666C3D" w:rsidRDefault="00CE5453" w:rsidP="00CE5453">
      <w:pPr>
        <w:pStyle w:val="Teaserhead"/>
        <w:jc w:val="left"/>
        <w:rPr>
          <w:lang w:val="en-US"/>
        </w:rPr>
      </w:pPr>
      <w:r>
        <w:rPr>
          <w:bCs/>
          <w:lang w:val="en-GB"/>
        </w:rPr>
        <w:t xml:space="preserve">Efficient mining operations with the 220 SM </w:t>
      </w:r>
    </w:p>
    <w:p w14:paraId="13B804C5" w14:textId="258B4D23" w:rsidR="00CE5453" w:rsidRPr="00666C3D" w:rsidRDefault="00F83FC8" w:rsidP="00CE5453">
      <w:pPr>
        <w:pStyle w:val="Standardabsatz"/>
        <w:rPr>
          <w:lang w:val="en-US"/>
        </w:rPr>
      </w:pPr>
      <w:r>
        <w:rPr>
          <w:lang w:val="en-GB"/>
        </w:rPr>
        <w:t xml:space="preserve">Mining by cutting enables the selective extraction of raw materials with outstanding purity. At the same time, it reduces noise and dust emissions and increases safety at the mine. Thanks to low-vibration extraction, the method also enables the exploitation of mineral deposits in the immediate neighbourhood of infrastructure or residential areas. With an average cutting depth of 23 cm and a cutting width of 2.2 m, the </w:t>
      </w:r>
      <w:r>
        <w:rPr>
          <w:lang w:val="en-GB"/>
        </w:rPr>
        <w:lastRenderedPageBreak/>
        <w:t xml:space="preserve">Surface Miner enables the company to achieve a production volume of 1.25 million tonnes of gypsum per year. The piece sizes of the cut and crushed material are already ideal for numerous commercial uses and eliminate the need for a classical pre-crushing stage. The </w:t>
      </w:r>
      <w:proofErr w:type="spellStart"/>
      <w:r>
        <w:rPr>
          <w:lang w:val="en-GB"/>
        </w:rPr>
        <w:t>Chorado</w:t>
      </w:r>
      <w:proofErr w:type="spellEnd"/>
      <w:r>
        <w:rPr>
          <w:lang w:val="en-GB"/>
        </w:rPr>
        <w:t xml:space="preserve"> Mine in </w:t>
      </w:r>
      <w:proofErr w:type="spellStart"/>
      <w:r>
        <w:rPr>
          <w:lang w:val="en-GB"/>
        </w:rPr>
        <w:t>Grajaú</w:t>
      </w:r>
      <w:proofErr w:type="spellEnd"/>
      <w:r>
        <w:rPr>
          <w:lang w:val="en-GB"/>
        </w:rPr>
        <w:t xml:space="preserve"> clearly illustrates how increased efficiency and sustainability in the extraction of mineral resources can go hand-in-hand with greater safety in open-cast mining. </w:t>
      </w:r>
    </w:p>
    <w:p w14:paraId="1F4E5DAB" w14:textId="77777777" w:rsidR="00D14F55" w:rsidRPr="00666C3D" w:rsidRDefault="00D14F55" w:rsidP="007C2FEE">
      <w:pPr>
        <w:pStyle w:val="Standardabsatz"/>
        <w:rPr>
          <w:lang w:val="en-US"/>
        </w:rPr>
      </w:pPr>
    </w:p>
    <w:p w14:paraId="64ABBB85" w14:textId="024AAF51" w:rsidR="007C2FEE" w:rsidRPr="00666C3D" w:rsidRDefault="007C2FEE" w:rsidP="00BC487A">
      <w:pPr>
        <w:rPr>
          <w:b/>
          <w:bCs/>
          <w:sz w:val="22"/>
          <w:szCs w:val="22"/>
          <w:lang w:val="en-US"/>
        </w:rPr>
      </w:pPr>
      <w:r>
        <w:rPr>
          <w:b/>
          <w:bCs/>
          <w:sz w:val="22"/>
          <w:szCs w:val="22"/>
          <w:lang w:val="en-GB"/>
        </w:rPr>
        <w:t>Photos:</w:t>
      </w:r>
    </w:p>
    <w:p w14:paraId="06345839" w14:textId="77777777" w:rsidR="00BC487A" w:rsidRPr="00666C3D" w:rsidRDefault="00BC487A" w:rsidP="00BC487A">
      <w:pPr>
        <w:rPr>
          <w:rFonts w:eastAsiaTheme="minorHAnsi" w:cstheme="minorBidi"/>
          <w:b/>
          <w:sz w:val="22"/>
          <w:szCs w:val="24"/>
          <w:lang w:val="en-US"/>
        </w:rPr>
      </w:pPr>
    </w:p>
    <w:p w14:paraId="5BFBF390" w14:textId="47B6AE9E" w:rsidR="007C2FEE" w:rsidRPr="00666C3D" w:rsidRDefault="004602FC" w:rsidP="00BA7BC5">
      <w:pPr>
        <w:pStyle w:val="BUbold"/>
        <w:rPr>
          <w:b w:val="0"/>
          <w:bCs/>
          <w:lang w:val="en-US"/>
        </w:rPr>
      </w:pPr>
      <w:r>
        <w:rPr>
          <w:b w:val="0"/>
          <w:noProof/>
          <w:lang w:val="en-GB"/>
        </w:rPr>
        <w:drawing>
          <wp:inline distT="0" distB="0" distL="0" distR="0" wp14:anchorId="5EE80373" wp14:editId="05D92E45">
            <wp:extent cx="2880000" cy="1619716"/>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880000" cy="1619716"/>
                    </a:xfrm>
                    <a:prstGeom prst="rect">
                      <a:avLst/>
                    </a:prstGeom>
                    <a:noFill/>
                    <a:ln>
                      <a:noFill/>
                    </a:ln>
                  </pic:spPr>
                </pic:pic>
              </a:graphicData>
            </a:graphic>
          </wp:inline>
        </w:drawing>
      </w:r>
      <w:r>
        <w:rPr>
          <w:b w:val="0"/>
          <w:lang w:val="en-GB"/>
        </w:rPr>
        <w:br/>
      </w:r>
      <w:r>
        <w:rPr>
          <w:bCs/>
          <w:lang w:val="en-GB"/>
        </w:rPr>
        <w:t>W_pic_jr_220SM_Brazil_0001</w:t>
      </w:r>
      <w:r>
        <w:rPr>
          <w:b w:val="0"/>
          <w:lang w:val="en-GB"/>
        </w:rPr>
        <w:br/>
        <w:t xml:space="preserve">The 220 SM from Wirtgen selectively extracts raw materials to a cutting depth of up to 300 mm. </w:t>
      </w:r>
    </w:p>
    <w:p w14:paraId="10AF8B22" w14:textId="77777777" w:rsidR="000D357E" w:rsidRPr="00666C3D" w:rsidRDefault="000D357E" w:rsidP="000D357E">
      <w:pPr>
        <w:pStyle w:val="BUnormal"/>
        <w:rPr>
          <w:lang w:val="en-US"/>
        </w:rPr>
      </w:pPr>
    </w:p>
    <w:p w14:paraId="264D4C8A" w14:textId="0198B33E" w:rsidR="004602FC" w:rsidRPr="00666C3D" w:rsidRDefault="00D071C5" w:rsidP="007C2FEE">
      <w:pPr>
        <w:pStyle w:val="BUbold"/>
        <w:rPr>
          <w:b w:val="0"/>
          <w:bCs/>
          <w:lang w:val="en-US"/>
        </w:rPr>
      </w:pPr>
      <w:r>
        <w:rPr>
          <w:b w:val="0"/>
          <w:noProof/>
          <w:lang w:val="en-GB"/>
        </w:rPr>
        <w:drawing>
          <wp:inline distT="0" distB="0" distL="0" distR="0" wp14:anchorId="21708A5E" wp14:editId="4D9DA2CF">
            <wp:extent cx="2880000" cy="1621703"/>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880000" cy="1621703"/>
                    </a:xfrm>
                    <a:prstGeom prst="rect">
                      <a:avLst/>
                    </a:prstGeom>
                    <a:noFill/>
                    <a:ln>
                      <a:noFill/>
                    </a:ln>
                  </pic:spPr>
                </pic:pic>
              </a:graphicData>
            </a:graphic>
          </wp:inline>
        </w:drawing>
      </w:r>
      <w:r>
        <w:rPr>
          <w:bCs/>
          <w:lang w:val="en-GB"/>
        </w:rPr>
        <w:t xml:space="preserve"> </w:t>
      </w:r>
      <w:r>
        <w:rPr>
          <w:bCs/>
          <w:lang w:val="en-GB"/>
        </w:rPr>
        <w:br/>
        <w:t>W_pic_jr_220SM_Brazil_0003</w:t>
      </w:r>
      <w:r>
        <w:rPr>
          <w:b w:val="0"/>
          <w:lang w:val="en-GB"/>
        </w:rPr>
        <w:br/>
        <w:t xml:space="preserve">Marcos Vasconcelos Ferreira, CEO at Gesso Integral, was searching for a forward-looking solution with high productivity and found it in Wirtgen surface mining technology. </w:t>
      </w:r>
    </w:p>
    <w:p w14:paraId="4556FA3C" w14:textId="77777777" w:rsidR="004602FC" w:rsidRPr="00666C3D" w:rsidRDefault="004602FC" w:rsidP="00AF29DC">
      <w:pPr>
        <w:pStyle w:val="BUnormal"/>
        <w:rPr>
          <w:lang w:val="en-US"/>
        </w:rPr>
      </w:pPr>
    </w:p>
    <w:p w14:paraId="36C05D68" w14:textId="77777777" w:rsidR="006F7CC1" w:rsidRDefault="006F7CC1">
      <w:pPr>
        <w:rPr>
          <w:rFonts w:eastAsiaTheme="minorHAnsi" w:cstheme="minorBidi"/>
          <w:bCs/>
          <w:iCs/>
          <w:sz w:val="22"/>
          <w:szCs w:val="22"/>
        </w:rPr>
      </w:pPr>
      <w:r>
        <w:br w:type="page"/>
      </w:r>
    </w:p>
    <w:p w14:paraId="22593BC9" w14:textId="55123677" w:rsidR="00AF29DC" w:rsidRDefault="00AF29DC" w:rsidP="00AF29DC">
      <w:pPr>
        <w:pStyle w:val="Fuzeile1"/>
      </w:pPr>
      <w:r>
        <w:rPr>
          <w:bCs w:val="0"/>
          <w:iCs w:val="0"/>
          <w:noProof/>
          <w:lang w:val="en-GB"/>
        </w:rPr>
        <w:lastRenderedPageBreak/>
        <w:drawing>
          <wp:inline distT="0" distB="0" distL="0" distR="0" wp14:anchorId="33DFC6A5" wp14:editId="2AD470EC">
            <wp:extent cx="2880000" cy="162170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621703"/>
                    </a:xfrm>
                    <a:prstGeom prst="rect">
                      <a:avLst/>
                    </a:prstGeom>
                    <a:noFill/>
                    <a:ln>
                      <a:noFill/>
                    </a:ln>
                  </pic:spPr>
                </pic:pic>
              </a:graphicData>
            </a:graphic>
          </wp:inline>
        </w:drawing>
      </w:r>
    </w:p>
    <w:p w14:paraId="54574ADC" w14:textId="77777777" w:rsidR="00AF29DC" w:rsidRPr="00666C3D" w:rsidRDefault="00AF29DC" w:rsidP="00AF29DC">
      <w:pPr>
        <w:pStyle w:val="BUbold"/>
        <w:rPr>
          <w:b w:val="0"/>
          <w:bCs/>
          <w:lang w:val="en-US"/>
        </w:rPr>
      </w:pPr>
      <w:r>
        <w:rPr>
          <w:bCs/>
          <w:lang w:val="en-GB"/>
        </w:rPr>
        <w:t>W_pic_jr_220SM_Brazil_0008</w:t>
      </w:r>
      <w:r>
        <w:rPr>
          <w:b w:val="0"/>
          <w:lang w:val="en-GB"/>
        </w:rPr>
        <w:br/>
        <w:t xml:space="preserve">Machine operator </w:t>
      </w:r>
      <w:proofErr w:type="spellStart"/>
      <w:r>
        <w:rPr>
          <w:b w:val="0"/>
          <w:lang w:val="en-GB"/>
        </w:rPr>
        <w:t>Marlete</w:t>
      </w:r>
      <w:proofErr w:type="spellEnd"/>
      <w:r>
        <w:rPr>
          <w:b w:val="0"/>
          <w:lang w:val="en-GB"/>
        </w:rPr>
        <w:t xml:space="preserve"> Ribeiro Souza Guajajára makes use of the unique advantages of the Surface Miner in her daily work.</w:t>
      </w:r>
    </w:p>
    <w:p w14:paraId="60AF034B" w14:textId="77777777" w:rsidR="004602FC" w:rsidRPr="00666C3D" w:rsidRDefault="004602FC" w:rsidP="00AF29DC">
      <w:pPr>
        <w:pStyle w:val="BUnormal"/>
        <w:rPr>
          <w:lang w:val="en-US"/>
        </w:rPr>
      </w:pPr>
    </w:p>
    <w:p w14:paraId="6BBBB646" w14:textId="48E300B9" w:rsidR="007C2FEE" w:rsidRPr="00666C3D" w:rsidRDefault="00D071C5" w:rsidP="007C2FEE">
      <w:pPr>
        <w:pStyle w:val="BUbold"/>
        <w:rPr>
          <w:lang w:val="en-US"/>
        </w:rPr>
      </w:pPr>
      <w:r>
        <w:rPr>
          <w:b w:val="0"/>
          <w:noProof/>
          <w:lang w:val="en-GB"/>
        </w:rPr>
        <w:drawing>
          <wp:inline distT="0" distB="0" distL="0" distR="0" wp14:anchorId="01373EE7" wp14:editId="57BE6E79">
            <wp:extent cx="2880000" cy="1621703"/>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621703"/>
                    </a:xfrm>
                    <a:prstGeom prst="rect">
                      <a:avLst/>
                    </a:prstGeom>
                    <a:noFill/>
                    <a:ln>
                      <a:noFill/>
                    </a:ln>
                  </pic:spPr>
                </pic:pic>
              </a:graphicData>
            </a:graphic>
          </wp:inline>
        </w:drawing>
      </w:r>
      <w:r>
        <w:rPr>
          <w:b w:val="0"/>
          <w:lang w:val="en-GB"/>
        </w:rPr>
        <w:br/>
      </w:r>
      <w:r>
        <w:rPr>
          <w:bCs/>
          <w:lang w:val="en-GB"/>
        </w:rPr>
        <w:t>W_pic_jr_220SM_Brazil_0004</w:t>
      </w:r>
    </w:p>
    <w:p w14:paraId="43BC7053" w14:textId="4147F179" w:rsidR="00980313" w:rsidRPr="00666C3D" w:rsidRDefault="004602FC" w:rsidP="007C2FEE">
      <w:pPr>
        <w:pStyle w:val="BUnormal"/>
        <w:rPr>
          <w:i/>
          <w:iCs/>
          <w:lang w:val="en-US"/>
        </w:rPr>
      </w:pPr>
      <w:r>
        <w:rPr>
          <w:lang w:val="en-GB"/>
        </w:rPr>
        <w:t xml:space="preserve">In the federal state of Maranhão in north-eastern Brazil, Wirtgen Surface Miners are being used for the open-cast mining of a gypsum deposit at the </w:t>
      </w:r>
      <w:proofErr w:type="spellStart"/>
      <w:r>
        <w:rPr>
          <w:lang w:val="en-GB"/>
        </w:rPr>
        <w:t>Chorado</w:t>
      </w:r>
      <w:proofErr w:type="spellEnd"/>
      <w:r>
        <w:rPr>
          <w:lang w:val="en-GB"/>
        </w:rPr>
        <w:t xml:space="preserve"> Mine in </w:t>
      </w:r>
      <w:proofErr w:type="spellStart"/>
      <w:r>
        <w:rPr>
          <w:lang w:val="en-GB"/>
        </w:rPr>
        <w:t>Grajaú</w:t>
      </w:r>
      <w:proofErr w:type="spellEnd"/>
      <w:r>
        <w:rPr>
          <w:lang w:val="en-GB"/>
        </w:rPr>
        <w:t>.</w:t>
      </w:r>
      <w:r>
        <w:rPr>
          <w:lang w:val="en-GB"/>
        </w:rPr>
        <w:br/>
      </w:r>
    </w:p>
    <w:p w14:paraId="67E83AFA" w14:textId="23054AA9" w:rsidR="00980313" w:rsidRPr="00666C3D" w:rsidRDefault="00714D6B" w:rsidP="00A96B2E">
      <w:pPr>
        <w:pStyle w:val="Note"/>
        <w:rPr>
          <w:lang w:val="en-US"/>
        </w:rPr>
      </w:pPr>
      <w:r>
        <w:rPr>
          <w:iCs/>
          <w:lang w:val="en-GB"/>
        </w:rPr>
        <w:t>Please note: The photographs shown here are only previews. If you wish to publish them in other media, please download the higher resolution (300 dpi) versions from the link provided here.</w:t>
      </w:r>
    </w:p>
    <w:p w14:paraId="4AAAC84A" w14:textId="3E47736C" w:rsidR="00C23299" w:rsidRPr="004602FC" w:rsidRDefault="00C23299" w:rsidP="00C23299">
      <w:r>
        <w:rPr>
          <w:b/>
          <w:bCs/>
          <w:sz w:val="22"/>
          <w:szCs w:val="22"/>
          <w:lang w:val="en-GB"/>
        </w:rPr>
        <w:t>Videos:</w:t>
      </w:r>
    </w:p>
    <w:p w14:paraId="14D299C6" w14:textId="77777777" w:rsidR="00C23299" w:rsidRPr="004602FC" w:rsidRDefault="00C23299" w:rsidP="00C23299">
      <w:pPr>
        <w:spacing w:after="160" w:line="278" w:lineRule="auto"/>
      </w:pPr>
    </w:p>
    <w:p w14:paraId="042413C6" w14:textId="58491216" w:rsidR="00C23299" w:rsidRPr="004602FC" w:rsidRDefault="00D071C5" w:rsidP="00613A92">
      <w:pPr>
        <w:rPr>
          <w:rStyle w:val="Hyperlink"/>
        </w:rPr>
      </w:pPr>
      <w:r>
        <w:rPr>
          <w:noProof/>
          <w:lang w:val="en-GB"/>
        </w:rPr>
        <w:drawing>
          <wp:inline distT="0" distB="0" distL="0" distR="0" wp14:anchorId="62CA66F8" wp14:editId="09DD12E9">
            <wp:extent cx="3600000" cy="2021451"/>
            <wp:effectExtent l="0" t="0" r="63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600000" cy="2021451"/>
                    </a:xfrm>
                    <a:prstGeom prst="rect">
                      <a:avLst/>
                    </a:prstGeom>
                    <a:noFill/>
                    <a:ln>
                      <a:noFill/>
                    </a:ln>
                  </pic:spPr>
                </pic:pic>
              </a:graphicData>
            </a:graphic>
          </wp:inline>
        </w:drawing>
      </w:r>
      <w:r>
        <w:rPr>
          <w:sz w:val="20"/>
          <w:szCs w:val="20"/>
          <w:lang w:val="en-GB"/>
        </w:rPr>
        <w:fldChar w:fldCharType="begin"/>
      </w:r>
      <w:r>
        <w:rPr>
          <w:sz w:val="20"/>
          <w:szCs w:val="20"/>
          <w:lang w:val="en-GB"/>
        </w:rPr>
        <w:instrText xml:space="preserve"> HYPERLINK "https://youtu.be/zAI028B4GcM" </w:instrText>
      </w:r>
      <w:r>
        <w:rPr>
          <w:sz w:val="20"/>
          <w:szCs w:val="20"/>
          <w:lang w:val="en-GB"/>
        </w:rPr>
        <w:fldChar w:fldCharType="separate"/>
      </w:r>
    </w:p>
    <w:p w14:paraId="771746DA" w14:textId="6F94FD28" w:rsidR="00C23299" w:rsidRPr="00666C3D" w:rsidRDefault="00C23299" w:rsidP="00613A92">
      <w:pPr>
        <w:rPr>
          <w:rStyle w:val="Hyperlink"/>
          <w:lang w:val="en-US"/>
        </w:rPr>
      </w:pPr>
      <w:r>
        <w:rPr>
          <w:rStyle w:val="Hyperlink"/>
          <w:sz w:val="20"/>
          <w:szCs w:val="20"/>
          <w:lang w:val="en-GB"/>
        </w:rPr>
        <w:t>Click here to view the video.</w:t>
      </w:r>
    </w:p>
    <w:p w14:paraId="5306230C" w14:textId="52C535B8" w:rsidR="00C23299" w:rsidRPr="00666C3D" w:rsidRDefault="00D071C5" w:rsidP="00613A92">
      <w:pPr>
        <w:rPr>
          <w:lang w:val="en-US"/>
        </w:rPr>
      </w:pPr>
      <w:r>
        <w:rPr>
          <w:sz w:val="20"/>
          <w:szCs w:val="20"/>
          <w:lang w:val="en-GB"/>
        </w:rPr>
        <w:fldChar w:fldCharType="end"/>
      </w:r>
    </w:p>
    <w:bookmarkStart w:id="0" w:name="_Hlk177486135"/>
    <w:p w14:paraId="2D7B752D" w14:textId="77777777" w:rsidR="00C23299" w:rsidRPr="00666C3D" w:rsidRDefault="00C23299" w:rsidP="00C23299">
      <w:pPr>
        <w:snapToGrid w:val="0"/>
        <w:contextualSpacing/>
        <w:rPr>
          <w:rFonts w:eastAsia="Times New Roman"/>
          <w:b/>
          <w:iCs/>
          <w:color w:val="0070C0"/>
          <w:sz w:val="22"/>
          <w:szCs w:val="24"/>
          <w:lang w:val="en-US"/>
        </w:rPr>
      </w:pPr>
      <w:r>
        <w:rPr>
          <w:rFonts w:eastAsia="Times New Roman"/>
          <w:color w:val="0070C0"/>
          <w:sz w:val="22"/>
          <w:szCs w:val="24"/>
          <w:lang w:val="en-GB"/>
        </w:rPr>
        <w:fldChar w:fldCharType="begin"/>
      </w:r>
      <w:r>
        <w:rPr>
          <w:rFonts w:eastAsia="Times New Roman"/>
          <w:color w:val="0070C0"/>
          <w:sz w:val="22"/>
          <w:szCs w:val="24"/>
          <w:lang w:val="en-GB"/>
        </w:rPr>
        <w:instrText>HYPERLINK "https://www.youtube.com/@WirtgenGroup"</w:instrText>
      </w:r>
      <w:r>
        <w:rPr>
          <w:rFonts w:eastAsia="Times New Roman"/>
          <w:color w:val="0070C0"/>
          <w:sz w:val="22"/>
          <w:szCs w:val="24"/>
          <w:lang w:val="en-GB"/>
        </w:rPr>
        <w:fldChar w:fldCharType="separate"/>
      </w:r>
      <w:r>
        <w:rPr>
          <w:rFonts w:eastAsia="Times New Roman"/>
          <w:b/>
          <w:bCs/>
          <w:color w:val="0070C0"/>
          <w:sz w:val="20"/>
          <w:szCs w:val="20"/>
          <w:u w:val="single"/>
          <w:lang w:val="en-GB"/>
        </w:rPr>
        <w:t xml:space="preserve">You can find more videos on the </w:t>
      </w:r>
      <w:r w:rsidRPr="006F7CC1">
        <w:rPr>
          <w:rFonts w:eastAsia="Times New Roman"/>
          <w:b/>
          <w:bCs/>
          <w:color w:val="0070C0"/>
          <w:sz w:val="20"/>
          <w:szCs w:val="20"/>
          <w:u w:val="single"/>
          <w:lang w:val="en-GB"/>
        </w:rPr>
        <w:t>Wirtgen Group</w:t>
      </w:r>
      <w:r>
        <w:rPr>
          <w:rFonts w:eastAsia="Times New Roman"/>
          <w:b/>
          <w:bCs/>
          <w:color w:val="0070C0"/>
          <w:sz w:val="20"/>
          <w:szCs w:val="20"/>
          <w:u w:val="single"/>
          <w:lang w:val="en-GB"/>
        </w:rPr>
        <w:t xml:space="preserve"> YouTube channel</w:t>
      </w:r>
      <w:r>
        <w:rPr>
          <w:rFonts w:eastAsia="Times New Roman"/>
          <w:b/>
          <w:bCs/>
          <w:color w:val="0070C0"/>
          <w:sz w:val="22"/>
          <w:szCs w:val="24"/>
          <w:u w:val="single"/>
          <w:lang w:val="en-GB"/>
        </w:rPr>
        <w:fldChar w:fldCharType="end"/>
      </w:r>
      <w:r>
        <w:rPr>
          <w:rFonts w:eastAsia="Times New Roman"/>
          <w:b/>
          <w:bCs/>
          <w:color w:val="0070C0"/>
          <w:sz w:val="20"/>
          <w:szCs w:val="20"/>
          <w:u w:val="single"/>
          <w:lang w:val="en-GB"/>
        </w:rPr>
        <w:t>.</w:t>
      </w:r>
    </w:p>
    <w:bookmarkEnd w:id="0"/>
    <w:p w14:paraId="1D0DEF77" w14:textId="22B3F1D9" w:rsidR="00C23299" w:rsidRPr="00666C3D" w:rsidRDefault="00C23299" w:rsidP="00C23299">
      <w:pPr>
        <w:pStyle w:val="Standardabsatz"/>
        <w:rPr>
          <w:lang w:val="en-US"/>
        </w:rPr>
      </w:pPr>
    </w:p>
    <w:p w14:paraId="717825D0" w14:textId="4B1B0DAB" w:rsidR="00B409DF" w:rsidRPr="00666C3D" w:rsidRDefault="00B409DF" w:rsidP="00B409DF">
      <w:pPr>
        <w:pStyle w:val="Absatzberschrift"/>
        <w:rPr>
          <w:iCs/>
          <w:lang w:val="en-US"/>
        </w:rPr>
      </w:pPr>
      <w:r>
        <w:rPr>
          <w:bCs/>
          <w:lang w:val="en-GB"/>
        </w:rPr>
        <w:lastRenderedPageBreak/>
        <w:t>For further information, please contact us at:</w:t>
      </w:r>
    </w:p>
    <w:p w14:paraId="294F8CA8" w14:textId="77777777" w:rsidR="00B409DF" w:rsidRPr="00666C3D" w:rsidRDefault="00B409DF" w:rsidP="00B409DF">
      <w:pPr>
        <w:pStyle w:val="Absatzberschrift"/>
        <w:rPr>
          <w:lang w:val="en-US"/>
        </w:rPr>
      </w:pPr>
    </w:p>
    <w:p w14:paraId="6BD3D8AD" w14:textId="77777777" w:rsidR="00B409DF" w:rsidRPr="004602FC" w:rsidRDefault="00B409DF" w:rsidP="00B409DF">
      <w:pPr>
        <w:pStyle w:val="Absatzberschrift"/>
        <w:rPr>
          <w:b w:val="0"/>
          <w:bCs/>
          <w:szCs w:val="22"/>
        </w:rPr>
      </w:pPr>
      <w:r w:rsidRPr="00666C3D">
        <w:rPr>
          <w:b w:val="0"/>
        </w:rPr>
        <w:t>WIRTGEN GROUP</w:t>
      </w:r>
    </w:p>
    <w:p w14:paraId="392C6846" w14:textId="77777777" w:rsidR="00B409DF" w:rsidRPr="004602FC" w:rsidRDefault="00B409DF" w:rsidP="00B409DF">
      <w:pPr>
        <w:pStyle w:val="Fuzeile1"/>
      </w:pPr>
      <w:r w:rsidRPr="00666C3D">
        <w:rPr>
          <w:bCs w:val="0"/>
          <w:iCs w:val="0"/>
        </w:rPr>
        <w:t>Public Relations</w:t>
      </w:r>
    </w:p>
    <w:p w14:paraId="77A90FFB" w14:textId="3276C151" w:rsidR="00B409DF" w:rsidRPr="004602FC" w:rsidRDefault="00B409DF" w:rsidP="00B409DF">
      <w:pPr>
        <w:pStyle w:val="Fuzeile1"/>
      </w:pPr>
      <w:r w:rsidRPr="00666C3D">
        <w:rPr>
          <w:bCs w:val="0"/>
          <w:iCs w:val="0"/>
        </w:rPr>
        <w:t>Reinhard-Wirtgen-Stra</w:t>
      </w:r>
      <w:r w:rsidR="00D17A41">
        <w:rPr>
          <w:bCs w:val="0"/>
          <w:iCs w:val="0"/>
        </w:rPr>
        <w:t>ß</w:t>
      </w:r>
      <w:r w:rsidRPr="00666C3D">
        <w:rPr>
          <w:bCs w:val="0"/>
          <w:iCs w:val="0"/>
        </w:rPr>
        <w:t>e 2</w:t>
      </w:r>
    </w:p>
    <w:p w14:paraId="2BD7061F" w14:textId="77777777" w:rsidR="00B409DF" w:rsidRPr="00666C3D" w:rsidRDefault="00B409DF" w:rsidP="00B409DF">
      <w:pPr>
        <w:pStyle w:val="Fuzeile1"/>
        <w:rPr>
          <w:lang w:val="en-US"/>
        </w:rPr>
      </w:pPr>
      <w:r>
        <w:rPr>
          <w:bCs w:val="0"/>
          <w:iCs w:val="0"/>
          <w:lang w:val="en-GB"/>
        </w:rPr>
        <w:t xml:space="preserve">53578 </w:t>
      </w:r>
      <w:proofErr w:type="spellStart"/>
      <w:r>
        <w:rPr>
          <w:bCs w:val="0"/>
          <w:iCs w:val="0"/>
          <w:lang w:val="en-GB"/>
        </w:rPr>
        <w:t>Windhagen</w:t>
      </w:r>
      <w:proofErr w:type="spellEnd"/>
    </w:p>
    <w:p w14:paraId="7312A980" w14:textId="77777777" w:rsidR="00B409DF" w:rsidRPr="00666C3D" w:rsidRDefault="00B409DF" w:rsidP="00B409DF">
      <w:pPr>
        <w:pStyle w:val="Fuzeile1"/>
        <w:rPr>
          <w:lang w:val="en-US"/>
        </w:rPr>
      </w:pPr>
      <w:r>
        <w:rPr>
          <w:bCs w:val="0"/>
          <w:iCs w:val="0"/>
          <w:lang w:val="en-GB"/>
        </w:rPr>
        <w:t>Germany</w:t>
      </w:r>
    </w:p>
    <w:p w14:paraId="2DFD9654" w14:textId="77777777" w:rsidR="00B409DF" w:rsidRPr="00666C3D" w:rsidRDefault="00B409DF" w:rsidP="00B409DF">
      <w:pPr>
        <w:pStyle w:val="Fuzeile1"/>
        <w:rPr>
          <w:lang w:val="en-US"/>
        </w:rPr>
      </w:pPr>
    </w:p>
    <w:p w14:paraId="747CCDAF" w14:textId="10E2FDA5" w:rsidR="00B409DF" w:rsidRPr="00666C3D" w:rsidRDefault="00B409DF" w:rsidP="00D17A41">
      <w:pPr>
        <w:pStyle w:val="Fuzeile1"/>
        <w:tabs>
          <w:tab w:val="left" w:pos="1276"/>
        </w:tabs>
        <w:rPr>
          <w:rFonts w:ascii="Times New Roman" w:hAnsi="Times New Roman" w:cs="Times New Roman"/>
          <w:lang w:val="en-US"/>
        </w:rPr>
      </w:pPr>
      <w:r>
        <w:rPr>
          <w:bCs w:val="0"/>
          <w:iCs w:val="0"/>
          <w:lang w:val="en-GB"/>
        </w:rPr>
        <w:t xml:space="preserve">Phone: </w:t>
      </w:r>
      <w:r w:rsidR="00D17A41">
        <w:rPr>
          <w:bCs w:val="0"/>
          <w:iCs w:val="0"/>
          <w:lang w:val="en-GB"/>
        </w:rPr>
        <w:tab/>
      </w:r>
      <w:r>
        <w:rPr>
          <w:bCs w:val="0"/>
          <w:iCs w:val="0"/>
          <w:lang w:val="en-GB"/>
        </w:rPr>
        <w:t>+49 (0)2645 131 1966</w:t>
      </w:r>
    </w:p>
    <w:p w14:paraId="72EBA31D" w14:textId="6F2965C6" w:rsidR="00B409DF" w:rsidRPr="00666C3D" w:rsidRDefault="00B409DF" w:rsidP="00D17A41">
      <w:pPr>
        <w:pStyle w:val="Fuzeile1"/>
        <w:tabs>
          <w:tab w:val="left" w:pos="1276"/>
        </w:tabs>
        <w:rPr>
          <w:lang w:val="en-US"/>
        </w:rPr>
      </w:pPr>
      <w:r>
        <w:rPr>
          <w:bCs w:val="0"/>
          <w:iCs w:val="0"/>
          <w:lang w:val="en-GB"/>
        </w:rPr>
        <w:t xml:space="preserve">Fax: </w:t>
      </w:r>
      <w:r w:rsidR="00D17A41">
        <w:rPr>
          <w:bCs w:val="0"/>
          <w:iCs w:val="0"/>
          <w:lang w:val="en-GB"/>
        </w:rPr>
        <w:tab/>
      </w:r>
      <w:r>
        <w:rPr>
          <w:bCs w:val="0"/>
          <w:iCs w:val="0"/>
          <w:lang w:val="en-GB"/>
        </w:rPr>
        <w:t>+49 (0)2645 131 499</w:t>
      </w:r>
    </w:p>
    <w:p w14:paraId="54DD8925" w14:textId="58D1EE37" w:rsidR="00B409DF" w:rsidRPr="00666C3D" w:rsidRDefault="00B409DF" w:rsidP="00D17A41">
      <w:pPr>
        <w:pStyle w:val="Fuzeile1"/>
        <w:tabs>
          <w:tab w:val="left" w:pos="1276"/>
        </w:tabs>
        <w:rPr>
          <w:lang w:val="en-US"/>
        </w:rPr>
      </w:pPr>
      <w:r>
        <w:rPr>
          <w:bCs w:val="0"/>
          <w:iCs w:val="0"/>
          <w:lang w:val="en-GB"/>
        </w:rPr>
        <w:t xml:space="preserve">Email: </w:t>
      </w:r>
      <w:r w:rsidR="00D17A41">
        <w:rPr>
          <w:bCs w:val="0"/>
          <w:iCs w:val="0"/>
          <w:lang w:val="en-GB"/>
        </w:rPr>
        <w:tab/>
      </w:r>
      <w:hyperlink r:id="rId13" w:history="1">
        <w:r w:rsidR="00D17A41" w:rsidRPr="00091194">
          <w:rPr>
            <w:rStyle w:val="Hyperlink"/>
            <w:bCs w:val="0"/>
            <w:iCs w:val="0"/>
            <w:lang w:val="en-GB"/>
          </w:rPr>
          <w:t>PR@wirtgen-group.com</w:t>
        </w:r>
      </w:hyperlink>
    </w:p>
    <w:p w14:paraId="51E322C9" w14:textId="77777777" w:rsidR="00B409DF" w:rsidRPr="00666C3D" w:rsidRDefault="00B409DF" w:rsidP="00B409DF">
      <w:pPr>
        <w:pStyle w:val="Fuzeile1"/>
        <w:rPr>
          <w:vanish/>
          <w:lang w:val="en-US"/>
        </w:rPr>
      </w:pPr>
    </w:p>
    <w:p w14:paraId="148AE425" w14:textId="37A63164" w:rsidR="004602FC" w:rsidRPr="004602FC" w:rsidRDefault="00D17A41" w:rsidP="00F74540">
      <w:pPr>
        <w:pStyle w:val="Fuzeile1"/>
      </w:pPr>
      <w:hyperlink r:id="rId14" w:history="1">
        <w:r w:rsidR="00E3579F">
          <w:rPr>
            <w:rStyle w:val="Hyperlink"/>
            <w:bCs w:val="0"/>
            <w:iCs w:val="0"/>
            <w:lang w:val="en-GB"/>
          </w:rPr>
          <w:t>www.wirtgen-group.com</w:t>
        </w:r>
      </w:hyperlink>
    </w:p>
    <w:sectPr w:rsidR="004602FC" w:rsidRPr="004602FC"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D05A2" w14:textId="77777777" w:rsidR="00FA2683" w:rsidRDefault="00FA2683" w:rsidP="00E55534">
      <w:r>
        <w:separator/>
      </w:r>
    </w:p>
  </w:endnote>
  <w:endnote w:type="continuationSeparator" w:id="0">
    <w:p w14:paraId="429473DD" w14:textId="77777777" w:rsidR="00FA2683" w:rsidRDefault="00FA268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666C3D">
            <w:rPr>
              <w:rStyle w:val="Hervorhebung"/>
              <w:b w:val="0"/>
              <w:iCs w:val="0"/>
              <w:szCs w:val="20"/>
            </w:rPr>
            <w:t>WIRTGEN</w:t>
          </w:r>
          <w:r w:rsidRPr="00666C3D">
            <w:rPr>
              <w:rStyle w:val="Hervorhebung"/>
              <w:bCs/>
              <w:iCs w:val="0"/>
              <w:szCs w:val="20"/>
            </w:rPr>
            <w:t xml:space="preserve"> GmbH</w:t>
          </w:r>
          <w:r w:rsidRPr="00666C3D">
            <w:rPr>
              <w:szCs w:val="20"/>
            </w:rPr>
            <w:t xml:space="preserve"> · Reinhard-Wirtgen-Str. </w:t>
          </w:r>
          <w:r>
            <w:rPr>
              <w:szCs w:val="20"/>
              <w:lang w:val="en-GB"/>
            </w:rPr>
            <w:t xml:space="preserve">2 · 53578 </w:t>
          </w:r>
          <w:proofErr w:type="spellStart"/>
          <w:r>
            <w:rPr>
              <w:szCs w:val="20"/>
              <w:lang w:val="en-GB"/>
            </w:rPr>
            <w:t>Windhagen</w:t>
          </w:r>
          <w:proofErr w:type="spellEnd"/>
          <w:r>
            <w:rPr>
              <w:szCs w:val="20"/>
              <w:lang w:val="en-GB"/>
            </w:rPr>
            <w:t xml:space="preserve"> · Germany   T: +49 (0)2645 131-0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261DA" w14:textId="77777777" w:rsidR="00FA2683" w:rsidRDefault="00FA2683" w:rsidP="00E55534">
      <w:r>
        <w:separator/>
      </w:r>
    </w:p>
  </w:footnote>
  <w:footnote w:type="continuationSeparator" w:id="0">
    <w:p w14:paraId="3FE77E8C" w14:textId="77777777" w:rsidR="00FA2683" w:rsidRDefault="00FA268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GB"/>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GB"/>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32D309D" w:rsidR="00615CDA" w:rsidRPr="00615CDA" w:rsidRDefault="00D14F55">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632D309D" w:rsidR="00615CDA" w:rsidRPr="00615CDA" w:rsidRDefault="00D14F55">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GB"/>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Company Use</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063"/>
    <w:rsid w:val="00024BFC"/>
    <w:rsid w:val="000278CB"/>
    <w:rsid w:val="000401F1"/>
    <w:rsid w:val="00042106"/>
    <w:rsid w:val="0005002C"/>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3502D"/>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0923"/>
    <w:rsid w:val="0021351D"/>
    <w:rsid w:val="00253A2E"/>
    <w:rsid w:val="002603EC"/>
    <w:rsid w:val="00282AFC"/>
    <w:rsid w:val="00286C15"/>
    <w:rsid w:val="0029634D"/>
    <w:rsid w:val="002C6F4F"/>
    <w:rsid w:val="002C7542"/>
    <w:rsid w:val="002D065C"/>
    <w:rsid w:val="002D0780"/>
    <w:rsid w:val="002D16FF"/>
    <w:rsid w:val="002D2EE5"/>
    <w:rsid w:val="002D63E6"/>
    <w:rsid w:val="002E363B"/>
    <w:rsid w:val="002E619D"/>
    <w:rsid w:val="002E6AC6"/>
    <w:rsid w:val="002E765F"/>
    <w:rsid w:val="002E7E4E"/>
    <w:rsid w:val="002F108B"/>
    <w:rsid w:val="002F5818"/>
    <w:rsid w:val="002F70FD"/>
    <w:rsid w:val="002F7E0B"/>
    <w:rsid w:val="0030316D"/>
    <w:rsid w:val="00324000"/>
    <w:rsid w:val="0032774C"/>
    <w:rsid w:val="00332D28"/>
    <w:rsid w:val="00340E41"/>
    <w:rsid w:val="0034191A"/>
    <w:rsid w:val="00343CC7"/>
    <w:rsid w:val="00354773"/>
    <w:rsid w:val="0036561D"/>
    <w:rsid w:val="003665BE"/>
    <w:rsid w:val="00384A08"/>
    <w:rsid w:val="003850A9"/>
    <w:rsid w:val="003967E5"/>
    <w:rsid w:val="003A753A"/>
    <w:rsid w:val="003B3803"/>
    <w:rsid w:val="003B39D8"/>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7514"/>
    <w:rsid w:val="00430BB0"/>
    <w:rsid w:val="0043453B"/>
    <w:rsid w:val="004602FC"/>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07BE7"/>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465F"/>
    <w:rsid w:val="005C6B30"/>
    <w:rsid w:val="005C71EC"/>
    <w:rsid w:val="005D7B09"/>
    <w:rsid w:val="005E764C"/>
    <w:rsid w:val="005F16C3"/>
    <w:rsid w:val="006063D4"/>
    <w:rsid w:val="00612D6C"/>
    <w:rsid w:val="00613A92"/>
    <w:rsid w:val="00615CDA"/>
    <w:rsid w:val="00623B37"/>
    <w:rsid w:val="006330A2"/>
    <w:rsid w:val="00642EB6"/>
    <w:rsid w:val="006433E2"/>
    <w:rsid w:val="00651E5D"/>
    <w:rsid w:val="00666C3D"/>
    <w:rsid w:val="00677F11"/>
    <w:rsid w:val="00682B1A"/>
    <w:rsid w:val="00690D7C"/>
    <w:rsid w:val="00690DFE"/>
    <w:rsid w:val="00691678"/>
    <w:rsid w:val="006959FF"/>
    <w:rsid w:val="006B3EEC"/>
    <w:rsid w:val="006C0C87"/>
    <w:rsid w:val="006D7EAC"/>
    <w:rsid w:val="006E0104"/>
    <w:rsid w:val="006F7602"/>
    <w:rsid w:val="006F7CC1"/>
    <w:rsid w:val="007100BC"/>
    <w:rsid w:val="00714D6B"/>
    <w:rsid w:val="00722A17"/>
    <w:rsid w:val="00723F4F"/>
    <w:rsid w:val="00751624"/>
    <w:rsid w:val="00755AE0"/>
    <w:rsid w:val="0075761B"/>
    <w:rsid w:val="00757B83"/>
    <w:rsid w:val="0076116C"/>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D5E66"/>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75CAB"/>
    <w:rsid w:val="00880ED3"/>
    <w:rsid w:val="00881E44"/>
    <w:rsid w:val="00892F6F"/>
    <w:rsid w:val="00896F7E"/>
    <w:rsid w:val="008A3E9C"/>
    <w:rsid w:val="008B1EB7"/>
    <w:rsid w:val="008B4AE2"/>
    <w:rsid w:val="008C2A29"/>
    <w:rsid w:val="008C2DB2"/>
    <w:rsid w:val="008D26D8"/>
    <w:rsid w:val="008D770E"/>
    <w:rsid w:val="008E5B2E"/>
    <w:rsid w:val="008E5F68"/>
    <w:rsid w:val="008F7BB7"/>
    <w:rsid w:val="0090337E"/>
    <w:rsid w:val="009049D8"/>
    <w:rsid w:val="00910609"/>
    <w:rsid w:val="00910C7C"/>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9389A"/>
    <w:rsid w:val="00A96B2E"/>
    <w:rsid w:val="00A977CE"/>
    <w:rsid w:val="00AB52F9"/>
    <w:rsid w:val="00AC3138"/>
    <w:rsid w:val="00AC6F42"/>
    <w:rsid w:val="00AD131F"/>
    <w:rsid w:val="00AD32D5"/>
    <w:rsid w:val="00AD70E4"/>
    <w:rsid w:val="00AF29DC"/>
    <w:rsid w:val="00AF3B3A"/>
    <w:rsid w:val="00AF4E8E"/>
    <w:rsid w:val="00AF6569"/>
    <w:rsid w:val="00B06265"/>
    <w:rsid w:val="00B115B5"/>
    <w:rsid w:val="00B409DF"/>
    <w:rsid w:val="00B5232A"/>
    <w:rsid w:val="00B60ED1"/>
    <w:rsid w:val="00B62CF5"/>
    <w:rsid w:val="00B63C90"/>
    <w:rsid w:val="00B65A46"/>
    <w:rsid w:val="00B70425"/>
    <w:rsid w:val="00B72B9B"/>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99"/>
    <w:rsid w:val="00C232C2"/>
    <w:rsid w:val="00C40627"/>
    <w:rsid w:val="00C43EAF"/>
    <w:rsid w:val="00C457C3"/>
    <w:rsid w:val="00C61C72"/>
    <w:rsid w:val="00C644CA"/>
    <w:rsid w:val="00C658FC"/>
    <w:rsid w:val="00C73005"/>
    <w:rsid w:val="00C84FDC"/>
    <w:rsid w:val="00C85E18"/>
    <w:rsid w:val="00C96E9F"/>
    <w:rsid w:val="00CA35E3"/>
    <w:rsid w:val="00CA4A09"/>
    <w:rsid w:val="00CA4F06"/>
    <w:rsid w:val="00CC5A63"/>
    <w:rsid w:val="00CC787C"/>
    <w:rsid w:val="00CE5453"/>
    <w:rsid w:val="00CF36C9"/>
    <w:rsid w:val="00D00EC4"/>
    <w:rsid w:val="00D071C5"/>
    <w:rsid w:val="00D14F55"/>
    <w:rsid w:val="00D164C8"/>
    <w:rsid w:val="00D166AC"/>
    <w:rsid w:val="00D16C4C"/>
    <w:rsid w:val="00D17A41"/>
    <w:rsid w:val="00D20B6F"/>
    <w:rsid w:val="00D36BA2"/>
    <w:rsid w:val="00D37CF4"/>
    <w:rsid w:val="00D4487C"/>
    <w:rsid w:val="00D63D33"/>
    <w:rsid w:val="00D73352"/>
    <w:rsid w:val="00D74EA4"/>
    <w:rsid w:val="00D84E46"/>
    <w:rsid w:val="00D935C3"/>
    <w:rsid w:val="00DA0266"/>
    <w:rsid w:val="00DA0F4B"/>
    <w:rsid w:val="00DA477E"/>
    <w:rsid w:val="00DB0C81"/>
    <w:rsid w:val="00DB4BB0"/>
    <w:rsid w:val="00DD0C2F"/>
    <w:rsid w:val="00DE461D"/>
    <w:rsid w:val="00DF7C79"/>
    <w:rsid w:val="00E04039"/>
    <w:rsid w:val="00E14608"/>
    <w:rsid w:val="00E15EBE"/>
    <w:rsid w:val="00E21E67"/>
    <w:rsid w:val="00E30EBF"/>
    <w:rsid w:val="00E316C0"/>
    <w:rsid w:val="00E31E03"/>
    <w:rsid w:val="00E3579F"/>
    <w:rsid w:val="00E424CB"/>
    <w:rsid w:val="00E443F5"/>
    <w:rsid w:val="00E51170"/>
    <w:rsid w:val="00E52D70"/>
    <w:rsid w:val="00E55534"/>
    <w:rsid w:val="00E565DC"/>
    <w:rsid w:val="00E7116D"/>
    <w:rsid w:val="00E72429"/>
    <w:rsid w:val="00E83680"/>
    <w:rsid w:val="00E90155"/>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44388"/>
    <w:rsid w:val="00F56318"/>
    <w:rsid w:val="00F62663"/>
    <w:rsid w:val="00F67C95"/>
    <w:rsid w:val="00F74540"/>
    <w:rsid w:val="00F75B79"/>
    <w:rsid w:val="00F82525"/>
    <w:rsid w:val="00F83FC8"/>
    <w:rsid w:val="00F91AC4"/>
    <w:rsid w:val="00F97FEA"/>
    <w:rsid w:val="00FA2683"/>
    <w:rsid w:val="00FA2DD8"/>
    <w:rsid w:val="00FB5CB4"/>
    <w:rsid w:val="00FB60E1"/>
    <w:rsid w:val="00FD1E6F"/>
    <w:rsid w:val="00FD3768"/>
    <w:rsid w:val="00FD51E9"/>
    <w:rsid w:val="00FE077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C61C7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PR@wirtgen-group.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wirtgen-group.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684</Words>
  <Characters>4310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4985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10</cp:revision>
  <cp:lastPrinted>2021-10-20T14:00:00Z</cp:lastPrinted>
  <dcterms:created xsi:type="dcterms:W3CDTF">2025-09-19T16:39:00Z</dcterms:created>
  <dcterms:modified xsi:type="dcterms:W3CDTF">2025-10-08T11:01:00Z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